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215C" w14:textId="7AEFB9B1" w:rsidR="00C94416" w:rsidRPr="00C94416" w:rsidRDefault="00C94416" w:rsidP="00C94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SamDVMCHBU rektorining</w:t>
      </w:r>
    </w:p>
    <w:p w14:paraId="59B3C2C5" w14:textId="1AED1B00" w:rsidR="00C94416" w:rsidRPr="00C94416" w:rsidRDefault="00C94416" w:rsidP="00C94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2022 yil ____</w:t>
      </w:r>
      <w:bookmarkStart w:id="0" w:name="_GoBack"/>
      <w:bookmarkEnd w:id="0"/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dekabrdagi _____</w:t>
      </w:r>
    </w:p>
    <w:p w14:paraId="153185C7" w14:textId="6CC7FA01" w:rsidR="00C94416" w:rsidRPr="00C94416" w:rsidRDefault="00C94416" w:rsidP="00C9441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s</w:t>
      </w:r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 buyrug</w:t>
      </w:r>
      <w:r w:rsidRPr="00C94416">
        <w:rPr>
          <w:rFonts w:ascii="Times New Roman" w:hAnsi="Times New Roman" w:cs="Times New Roman"/>
          <w:b/>
          <w:sz w:val="28"/>
          <w:szCs w:val="28"/>
          <w:lang w:val="uz-Latn-UZ"/>
        </w:rPr>
        <w:t>‘</w:t>
      </w:r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iga ilova</w:t>
      </w:r>
    </w:p>
    <w:p w14:paraId="06072AB1" w14:textId="2F64AB94" w:rsidR="00A55FCB" w:rsidRPr="00C94416" w:rsidRDefault="00755B06" w:rsidP="00C944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Samarqand davlat veterinariya meditsinasi, chorvachilik va biotexnologiyalari universiteti</w:t>
      </w:r>
      <w:r w:rsidR="00946BA5"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Axborot-resurs markazlari to</w:t>
      </w:r>
      <w:r w:rsidR="002232D7" w:rsidRPr="00C94416">
        <w:rPr>
          <w:rFonts w:ascii="Times New Roman" w:hAnsi="Times New Roman" w:cs="Times New Roman"/>
          <w:sz w:val="28"/>
          <w:szCs w:val="28"/>
          <w:lang w:val="uz-Latn-UZ"/>
        </w:rPr>
        <w:t>‘</w:t>
      </w:r>
      <w:r w:rsidR="00946BA5"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2232D7" w:rsidRPr="00C94416">
        <w:rPr>
          <w:rFonts w:ascii="Times New Roman" w:hAnsi="Times New Roman" w:cs="Times New Roman"/>
          <w:sz w:val="28"/>
          <w:szCs w:val="28"/>
          <w:lang w:val="uz-Latn-UZ"/>
        </w:rPr>
        <w:t>‘</w:t>
      </w:r>
      <w:r w:rsidR="00946BA5"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risida</w:t>
      </w:r>
    </w:p>
    <w:p w14:paraId="5BFD8118" w14:textId="13865C53" w:rsidR="00946BA5" w:rsidRPr="00C94416" w:rsidRDefault="00946BA5" w:rsidP="00C944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416">
        <w:rPr>
          <w:rFonts w:ascii="Times New Roman" w:hAnsi="Times New Roman" w:cs="Times New Roman"/>
          <w:b/>
          <w:bCs/>
          <w:sz w:val="28"/>
          <w:szCs w:val="28"/>
          <w:lang w:val="en-US"/>
        </w:rPr>
        <w:t>NIZOM</w:t>
      </w:r>
    </w:p>
    <w:p w14:paraId="274E69C9" w14:textId="247C7FBD" w:rsidR="00946BA5" w:rsidRPr="002D38EB" w:rsidRDefault="00B8670E" w:rsidP="00C944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Samarqand davlat veterinariya meditsinasi, chorvachilik va biotexnologiyalari universitet</w:t>
      </w:r>
      <w:r w:rsidR="00946BA5" w:rsidRPr="002D38EB">
        <w:rPr>
          <w:rFonts w:ascii="Times New Roman" w:hAnsi="Times New Roman" w:cs="Times New Roman"/>
          <w:sz w:val="26"/>
          <w:szCs w:val="26"/>
          <w:lang w:val="en-US"/>
        </w:rPr>
        <w:t>ining Axborot-resurs markazi (keying o</w:t>
      </w:r>
      <w:r w:rsidR="002232D7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946BA5" w:rsidRPr="002D38EB">
        <w:rPr>
          <w:rFonts w:ascii="Times New Roman" w:hAnsi="Times New Roman" w:cs="Times New Roman"/>
          <w:sz w:val="26"/>
          <w:szCs w:val="26"/>
          <w:lang w:val="en-US"/>
        </w:rPr>
        <w:t>rinlarda Axborot resurs-markazi deb ataladi) O</w:t>
      </w:r>
      <w:r w:rsidR="002232D7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946BA5" w:rsidRPr="002D38EB">
        <w:rPr>
          <w:rFonts w:ascii="Times New Roman" w:hAnsi="Times New Roman" w:cs="Times New Roman"/>
          <w:sz w:val="26"/>
          <w:szCs w:val="26"/>
          <w:lang w:val="en-US"/>
        </w:rPr>
        <w:t>zbekiston Respublikasi oliy ta’lim tizimida ta’lim va ilim fanni rivojlanish manfaatlari yo</w:t>
      </w:r>
      <w:r w:rsidR="002232D7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946BA5" w:rsidRPr="002D38EB">
        <w:rPr>
          <w:rFonts w:ascii="Times New Roman" w:hAnsi="Times New Roman" w:cs="Times New Roman"/>
          <w:sz w:val="26"/>
          <w:szCs w:val="26"/>
          <w:lang w:val="en-US"/>
        </w:rPr>
        <w:t>lida axborot-kutubxona faoliyatini tashkil etuivchi hamda amalga oshiruvchi axborot-kutubxona muassasasi hisoblanadi.</w:t>
      </w:r>
    </w:p>
    <w:p w14:paraId="063D055C" w14:textId="3E0D8927" w:rsidR="00946BA5" w:rsidRPr="002D38EB" w:rsidRDefault="00946BA5" w:rsidP="00C944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Axborot-resurs markazi </w:t>
      </w:r>
      <w:r w:rsidR="00A51901" w:rsidRPr="002D38EB">
        <w:rPr>
          <w:rFonts w:ascii="Times New Roman" w:hAnsi="Times New Roman" w:cs="Times New Roman"/>
          <w:sz w:val="26"/>
          <w:szCs w:val="26"/>
          <w:lang w:val="en-US"/>
        </w:rPr>
        <w:t>universiteti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ning tarkibiy bo</w:t>
      </w:r>
      <w:r w:rsidR="00275E0F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linmasi sifatida r</w:t>
      </w:r>
      <w:r w:rsidR="00275E0F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ahbaryatiga 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bo</w:t>
      </w:r>
      <w:r w:rsidR="002232D7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ysunadi.</w:t>
      </w:r>
    </w:p>
    <w:p w14:paraId="6E035CE1" w14:textId="78DC44CF" w:rsidR="00755B06" w:rsidRPr="002D38EB" w:rsidRDefault="005B6818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B8670E" w:rsidRPr="002D38E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759E5" w:rsidRPr="002D38E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Axborot-resurs markazi o</w:t>
      </w:r>
      <w:r w:rsidR="002232D7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z faoliyatida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zb</w:t>
      </w:r>
      <w:r w:rsidR="00C94416" w:rsidRPr="002D38EB">
        <w:rPr>
          <w:rFonts w:ascii="Times New Roman" w:hAnsi="Times New Roman" w:cs="Times New Roman"/>
          <w:sz w:val="26"/>
          <w:szCs w:val="26"/>
          <w:lang w:val="en-US"/>
        </w:rPr>
        <w:t>ekiston Respublikasi Kon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stitutsiyasiga,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qonunlariga,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>zbekiston Respublikasi Oliy Majlis palatalarining qarorlariga,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55B06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zbekiston </w:t>
      </w:r>
      <w:r w:rsidR="00DD1937" w:rsidRPr="002D38EB">
        <w:rPr>
          <w:rFonts w:ascii="Times New Roman" w:hAnsi="Times New Roman" w:cs="Times New Roman"/>
          <w:sz w:val="26"/>
          <w:szCs w:val="26"/>
          <w:lang w:val="en-US"/>
        </w:rPr>
        <w:t>Respublikasi Prezidentining farmonlari, qarorlari va farmoyishlariga,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DD1937" w:rsidRPr="002D38EB">
        <w:rPr>
          <w:rFonts w:ascii="Times New Roman" w:hAnsi="Times New Roman" w:cs="Times New Roman"/>
          <w:sz w:val="26"/>
          <w:szCs w:val="26"/>
          <w:lang w:val="en-US"/>
        </w:rPr>
        <w:t>zbekiston Respublikasi Vazirlar Mahkamasining qarorlari va farmoyishlariga, Oliy va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DD1937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rta maxsus ta’lim vazirligining buyruqlari va Hay’at qarorlariga, </w:t>
      </w:r>
      <w:r w:rsidR="00275E0F" w:rsidRPr="002D38EB">
        <w:rPr>
          <w:rFonts w:ascii="Times New Roman" w:hAnsi="Times New Roman" w:cs="Times New Roman"/>
          <w:sz w:val="26"/>
          <w:szCs w:val="26"/>
          <w:lang w:val="en-US"/>
        </w:rPr>
        <w:t>universitet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Kuzatuv kengashining qarorlariga, s</w:t>
      </w:r>
      <w:r w:rsidR="00275E0F" w:rsidRPr="002D38EB">
        <w:rPr>
          <w:rFonts w:ascii="Times New Roman" w:hAnsi="Times New Roman" w:cs="Times New Roman"/>
          <w:sz w:val="26"/>
          <w:szCs w:val="26"/>
          <w:lang w:val="en-US"/>
        </w:rPr>
        <w:t>huningdek, universiteti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ning ustavi va </w:t>
      </w:r>
      <w:r w:rsidR="00C94416" w:rsidRPr="002D38EB">
        <w:rPr>
          <w:rFonts w:ascii="Times New Roman" w:hAnsi="Times New Roman" w:cs="Times New Roman"/>
          <w:sz w:val="26"/>
          <w:szCs w:val="26"/>
          <w:lang w:val="en-US"/>
        </w:rPr>
        <w:t>universitet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rahbaryatining buyruqlari, ichki tartib qoidalari hamda ushbu Nizomga amal qiladi.</w:t>
      </w:r>
    </w:p>
    <w:p w14:paraId="120F285D" w14:textId="3E3A816A" w:rsidR="005B6818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275E0F" w:rsidRPr="002D38EB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18" w:rsidRPr="002D38EB">
        <w:rPr>
          <w:rFonts w:ascii="Times New Roman" w:hAnsi="Times New Roman" w:cs="Times New Roman"/>
          <w:sz w:val="26"/>
          <w:szCs w:val="26"/>
          <w:lang w:val="en-US"/>
        </w:rPr>
        <w:t>Axborot-kutubxona fondidan foydalanish tartibi, asosiy xizmatla ro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5B6818" w:rsidRPr="002D38EB">
        <w:rPr>
          <w:rFonts w:ascii="Times New Roman" w:hAnsi="Times New Roman" w:cs="Times New Roman"/>
          <w:sz w:val="26"/>
          <w:szCs w:val="26"/>
          <w:lang w:val="en-US"/>
        </w:rPr>
        <w:t>yxati, ularni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5B6818" w:rsidRPr="002D38EB">
        <w:rPr>
          <w:rFonts w:ascii="Times New Roman" w:hAnsi="Times New Roman" w:cs="Times New Roman"/>
          <w:sz w:val="26"/>
          <w:szCs w:val="26"/>
          <w:lang w:val="en-US"/>
        </w:rPr>
        <w:t>rsatish shartlari, foydalanuvchilarning shartlari, foydalanuvchilarning huquqlari va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18" w:rsidRPr="002D38EB">
        <w:rPr>
          <w:rFonts w:ascii="Times New Roman" w:hAnsi="Times New Roman" w:cs="Times New Roman"/>
          <w:sz w:val="26"/>
          <w:szCs w:val="26"/>
          <w:lang w:val="en-US"/>
        </w:rPr>
        <w:t>javobgarligi Axborot-resurs markazidan foydalanish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18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qoidalarida belgilanadi. Foydalanish qoidalari 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>universitet</w:t>
      </w:r>
      <w:r w:rsidR="005B6818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tomonidan mustaqil ishlab chiqiladi</w:t>
      </w:r>
      <w:r w:rsidR="00BF6C6D" w:rsidRPr="002D38E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A8C3EBD" w14:textId="040BD9DB" w:rsidR="005B6818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2D38EB">
        <w:rPr>
          <w:rFonts w:ascii="Times New Roman" w:hAnsi="Times New Roman" w:cs="Times New Roman"/>
          <w:sz w:val="26"/>
          <w:szCs w:val="26"/>
          <w:lang w:val="en-US"/>
        </w:rPr>
        <w:t>niversitet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Axborot-resurs markazining axborot kutubxona fondi davlat mulki hisoblanadi.</w:t>
      </w:r>
    </w:p>
    <w:p w14:paraId="214FD964" w14:textId="6D020814" w:rsidR="009109CD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>5.U</w:t>
      </w:r>
      <w:r w:rsidR="007673EB" w:rsidRPr="002D38EB">
        <w:rPr>
          <w:rFonts w:ascii="Times New Roman" w:hAnsi="Times New Roman" w:cs="Times New Roman"/>
          <w:sz w:val="26"/>
          <w:szCs w:val="26"/>
          <w:lang w:val="en-US"/>
        </w:rPr>
        <w:t>nivetsitet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Axborot-resurs markazlariga umumiy, tashkiliy-metodik rahbarlik qili</w:t>
      </w:r>
      <w:r w:rsidR="009D0DD1" w:rsidRPr="002D38EB">
        <w:rPr>
          <w:rFonts w:ascii="Times New Roman" w:hAnsi="Times New Roman" w:cs="Times New Roman"/>
          <w:sz w:val="26"/>
          <w:szCs w:val="26"/>
          <w:lang w:val="en-US"/>
        </w:rPr>
        <w:t>sh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>, ularning ishlarini muvofiqlashtirish Oliy va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>rta maxsus ta’lim vazirligi huzuridagi Oliy  ta’limni rivojlantirish tadqiqotlari va ilg’or texnologiyalarni tadbiq etish markazi tomonidan amalga oshiriladi.</w:t>
      </w:r>
    </w:p>
    <w:p w14:paraId="0F53870E" w14:textId="4F39C29C" w:rsidR="009109CD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7673EB" w:rsidRPr="002D38EB">
        <w:rPr>
          <w:rFonts w:ascii="Times New Roman" w:hAnsi="Times New Roman" w:cs="Times New Roman"/>
          <w:sz w:val="26"/>
          <w:szCs w:val="26"/>
          <w:lang w:val="en-US"/>
        </w:rPr>
        <w:t>niversitet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Axborot-resurs markazi tasarrufidagi akademik litsey kutubxonalariga umumi</w:t>
      </w:r>
      <w:r w:rsidR="009D0DD1" w:rsidRPr="002D38EB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9109CD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, tashkiliy-metodik rahbarlik qiladi, ularning faoliyatini muvofiqlashtiradi hamda tasarrufdagi texnikumlarga 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metodik yordam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rsatadi.</w:t>
      </w:r>
    </w:p>
    <w:p w14:paraId="3D4A3987" w14:textId="77777777" w:rsidR="00C94416" w:rsidRPr="002D38EB" w:rsidRDefault="00C94416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70E0A2" w14:textId="638DD3B2" w:rsidR="00691538" w:rsidRPr="002D38EB" w:rsidRDefault="00691538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b/>
          <w:bCs/>
          <w:sz w:val="26"/>
          <w:szCs w:val="26"/>
          <w:lang w:val="en-US"/>
        </w:rPr>
        <w:t>Axborot resurs-markazining asosiy vazifalari</w:t>
      </w:r>
    </w:p>
    <w:p w14:paraId="52FF43D5" w14:textId="77777777" w:rsidR="00C94416" w:rsidRPr="002D38EB" w:rsidRDefault="00C94416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F665157" w14:textId="34FA0C86" w:rsidR="00691538" w:rsidRPr="002D38EB" w:rsidRDefault="00F76317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="007673EB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Quyidagilar Axborot resurs-markazining asosiy vazifalari hisoblanadi:</w:t>
      </w:r>
    </w:p>
    <w:p w14:paraId="634B29B4" w14:textId="3D2EA8E0" w:rsidR="00691538" w:rsidRPr="002D38EB" w:rsidRDefault="003C3523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Zamonaviy axborot-kommunikasiya texnologiyalaridan foydalangan holda axborot olishning manbai, shakl va metodlarni tanlash imkoniyatini ta’minlash tamoyili asosida talaba-o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quvchilar, doktorantlar, mustaqil izlanuvchilar, ilmiy xodimlar, professo</w:t>
      </w:r>
      <w:r w:rsidR="009D0DD1" w:rsidRPr="002D38E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-o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qituvchilar, shuningdek, aholining intelektual, bilim, ma’naviy axloqiy va madaniy ehtiyojlarini har tomonlama qondirish uchun qulay shart sharoitlar va keng</w:t>
      </w:r>
      <w:r w:rsidR="002D38EB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axborot resurslari bazasini yaratish;</w:t>
      </w:r>
    </w:p>
    <w:p w14:paraId="1A5B1B9D" w14:textId="0977E98F" w:rsidR="0035121E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>xborot-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>kutubxona faoliyati sohasida davlat siyosatini amalga oshirishda qatnashish, talaba-o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quvchilar, </w:t>
      </w:r>
      <w:r w:rsidR="00691538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>doktorantlar, mustaqil izlanuvchilar, ilmiy xodimlar, professo-o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>qituvchilar, shuningdek, aholiga axborot-kutubxona xizmati ko</w:t>
      </w:r>
      <w:r w:rsidR="007673EB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rsatish darajasini doimiy 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lastRenderedPageBreak/>
        <w:t>tashkillashtirish va oshirishini hisobga olgan holda Axborot-resurs markazini yanada rivojlantir</w:t>
      </w:r>
      <w:r w:rsidR="007673EB" w:rsidRPr="002D38EB">
        <w:rPr>
          <w:rFonts w:ascii="Times New Roman" w:hAnsi="Times New Roman" w:cs="Times New Roman"/>
          <w:sz w:val="26"/>
          <w:szCs w:val="26"/>
          <w:lang w:val="en-US"/>
        </w:rPr>
        <w:t>ishning asosiy yo</w:t>
      </w:r>
      <w:r w:rsidR="007673EB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673EB" w:rsidRPr="002D38EB">
        <w:rPr>
          <w:rFonts w:ascii="Times New Roman" w:hAnsi="Times New Roman" w:cs="Times New Roman"/>
          <w:sz w:val="26"/>
          <w:szCs w:val="26"/>
          <w:lang w:val="en-US"/>
        </w:rPr>
        <w:t>nalishlari bo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1297C" w:rsidRPr="002D38EB">
        <w:rPr>
          <w:rFonts w:ascii="Times New Roman" w:hAnsi="Times New Roman" w:cs="Times New Roman"/>
          <w:sz w:val="26"/>
          <w:szCs w:val="26"/>
          <w:lang w:val="en-US"/>
        </w:rPr>
        <w:t>yicha takliflar va tavsiyalar ishlab chiqish;</w:t>
      </w:r>
    </w:p>
    <w:p w14:paraId="266B5BBC" w14:textId="55408D82" w:rsidR="00D15AD2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axborot-kutubxona faoliyatini amalga oshirish doirasida, shu jumladan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axborot-kutubxona resurslarini almashish va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zaro foydalanish borasida turli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tashkilot va idoralar bilan hamkorlikni ta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minlash;</w:t>
      </w:r>
    </w:p>
    <w:p w14:paraId="6ABF6F22" w14:textId="6E966387" w:rsidR="001C5593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talaba-o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quvchilar, doktorantlar, mustaqil izlanuvchilar, ilmiy xodimlar,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professor-o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qituvchilar, shuningdek, aholiga axborot-kutubxona xizmati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shart-sharoitlarini, shakl va metodlarini takomillashtirish, maxsus dasturiy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komplekslarni joriy etish, elektron axborot-ma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lumot xizmatlarini yaratish,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zamonaviy kompyuter vositalaridan va ma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lumotlar uzatish texnologiyalaridan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 faoliyati</w:t>
      </w:r>
      <w:r w:rsidR="00D21985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avtomatlashtirilishini ta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minlash;</w:t>
      </w:r>
    </w:p>
    <w:p w14:paraId="702F96CB" w14:textId="449DA381" w:rsidR="004627CE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foydalanuvchilarga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markazining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resurslaridan foydalanishni ta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minlaydigan elektron xizmat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rsatish, xorijiy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kutubxonalar resurslari va ilmiy-texnik ma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lumotlar bazalariga ulangan holda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markazning yig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 elektron katalogini va elektron axborot-kutubxona fondini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shakllantirish hamda yuritish;</w:t>
      </w:r>
    </w:p>
    <w:p w14:paraId="0833F7A8" w14:textId="1F2E0C61" w:rsidR="004627CE" w:rsidRPr="002D38EB" w:rsidRDefault="00B8670E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 fondini milliy va chet el nashrlari bilan tizimli to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ldirib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borish, nodir va alohida qimmatli nashrlarning ehtiyotlab saqlash, qo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lyozma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kitoblar va nodir nashrlarni konservatsiya va restavratsiya qilishning zamonaviy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metodlarini joriy etish, ularni ishonchli saqlashni 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ta’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minlaydigan maxsus rejim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sharoitlarida asrashni tashkil etish;</w:t>
      </w:r>
    </w:p>
    <w:p w14:paraId="7DEF95A1" w14:textId="5588C4E6" w:rsidR="00CA38E2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yuqori malakali mutaxassislarni tanlov asosida tanlab olish, Axborot-resurs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markazi kadrlarini qayta tayyorlash va ularning malakasini oshirish, kadrlar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salohiyatini doimiy takomillashtirish.</w:t>
      </w:r>
    </w:p>
    <w:p w14:paraId="7AF69906" w14:textId="77777777" w:rsidR="00C94416" w:rsidRPr="002D38EB" w:rsidRDefault="00C94416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</w:p>
    <w:p w14:paraId="29B4A118" w14:textId="0119E4C5" w:rsidR="00AC2F75" w:rsidRPr="002D38EB" w:rsidRDefault="006C0F4D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  <w:t>III. Axborot-resurs markazining asosiy funksiyalari</w:t>
      </w:r>
    </w:p>
    <w:p w14:paraId="596A13DC" w14:textId="77777777" w:rsidR="00C94416" w:rsidRPr="002D38EB" w:rsidRDefault="00C94416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</w:pPr>
    </w:p>
    <w:p w14:paraId="5996EBAD" w14:textId="5F9A51E0" w:rsidR="00793806" w:rsidRPr="002D38EB" w:rsidRDefault="009B7C68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7. Axborot-resurs markazi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ziga yuklangan vazifalarga muvofiq quyidagi</w:t>
      </w:r>
      <w:r w:rsidR="007673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funksiyalarni amalga oshiradi:</w:t>
      </w:r>
    </w:p>
    <w:p w14:paraId="5C25957C" w14:textId="05C3215A" w:rsidR="00451322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 faoliyatini takomillashtirish masalalari bo</w:t>
      </w:r>
      <w:r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dasturlar,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“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Yo</w:t>
      </w:r>
      <w:r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 xarita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”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lari, normativ-huquqiy hujjatlar loyihalarini ishlab chiqish va amalga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oshirishda qatnashadi;</w:t>
      </w:r>
    </w:p>
    <w:p w14:paraId="64ACFAE9" w14:textId="29E31CB0" w:rsidR="00451322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markaziga yangi axborot-kutubxona texnologiyalarini joriy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etadi, axborot-kutubxona faoliyati jarayonlar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ining avtomatlashtirilishini ta’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minlash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takliflar ishlab chiqadi va ishlarni muvofiqlashtiradi;</w:t>
      </w:r>
    </w:p>
    <w:p w14:paraId="288F6A73" w14:textId="1308FFA3" w:rsidR="00056799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markazining nashriyotlar, kitob sotish tashkilotlariva ommaviy axborot vositalari bilan 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zaro hamkorligini y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axshilash chora-tadbirlarini ta’</w:t>
      </w:r>
      <w:r w:rsidR="006C0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minlaydi;</w:t>
      </w:r>
    </w:p>
    <w:p w14:paraId="4CC02495" w14:textId="7197F34E" w:rsidR="00663B15" w:rsidRPr="002D38EB" w:rsidRDefault="007673EB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axborot-kommunika</w:t>
      </w:r>
      <w:r w:rsidR="009D0DD1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siya texnologiyalarini</w:t>
      </w:r>
      <w:r w:rsidR="00C1230A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keng</w:t>
      </w:r>
      <w:r w:rsidR="00BB7C21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llagan holda</w:t>
      </w:r>
      <w:r w:rsidR="00BB7C21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foydalanuvchilarning barcha toifalariga 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 xizmatlari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rsatadi,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foydalanuvchilar tanlashiga ko</w:t>
      </w:r>
      <w:r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ra axborot-kutubxona xizmati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 sharoitlari,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shakllari va metodlarini 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ta’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minlaydi;</w:t>
      </w:r>
    </w:p>
    <w:p w14:paraId="42B28B50" w14:textId="6D5DFC55" w:rsidR="00CC2E14" w:rsidRPr="002D38EB" w:rsidRDefault="00E42B83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D06ED9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foydalanuvchilarga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</w:t>
      </w:r>
      <w:r w:rsidR="00D06ED9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markazining</w:t>
      </w:r>
      <w:r w:rsidR="009978B7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</w:t>
      </w:r>
      <w:r w:rsidR="009978B7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resurslaridan foydalanish, qidirish, shuningdek, yetakchi xorijiy axborot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-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resurslarining ma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lumotlar ba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’zasiga ulanishni ta’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minlaydigan elektron vo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sitasida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masofadan xizmat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 bo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xizmatlar ko</w:t>
      </w:r>
      <w:r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rsatadi;</w:t>
      </w:r>
    </w:p>
    <w:p w14:paraId="41D03974" w14:textId="050ADAF0" w:rsidR="00990AB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foydalanuvchilarga qulaylik yaratish uchun qo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shimcha xizmat turlari, shu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jumladan pulli xizmatlar, shuningdek, axborot resurslarini keng qo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llashda qidirish,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maslahat berish, materiallarni tarjima qilish, skanerlash, bosib chiqarish kabi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xizmatlar ko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rsatadi, pulli xizmatlar ro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yxati va preyskurantlari qonunchilikda</w:t>
      </w:r>
      <w:r w:rsidR="00BF6C6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belgilangan tartibda 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tomonidan tasdiqlanadi;</w:t>
      </w:r>
    </w:p>
    <w:p w14:paraId="5BCDA64B" w14:textId="1BBA9E24" w:rsidR="00990AB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lastRenderedPageBreak/>
        <w:t xml:space="preserve"> 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jismoniy imkoniyatlari cheklangan kishilar uchun ixtisoslashtirilgan axborot-kutubxona xizmatlari ko</w:t>
      </w:r>
      <w:r w:rsidR="00E42B83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rsatadi;</w:t>
      </w:r>
    </w:p>
    <w:p w14:paraId="611625F5" w14:textId="46C91051" w:rsidR="00990AB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markazining yig</w:t>
      </w:r>
      <w:r w:rsidR="00BF6C6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 elektron katalogini hamda axborot-kutubxona resurslari elektron katalogini shakllantiradi va yuritadi;</w:t>
      </w:r>
    </w:p>
    <w:p w14:paraId="06F7FEDA" w14:textId="29443461" w:rsidR="001321FF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Axborot-resurs markazining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ele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k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tron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kutubxonasini shakllantiradi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va yuritadi;</w:t>
      </w:r>
    </w:p>
    <w:p w14:paraId="445E9C99" w14:textId="6409D132" w:rsidR="00F96FE9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bosma nashrlarni, audio va video materiallarni hamda boshqa axborot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resurslarini sotib olish, obuna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lish, almashtirish, bepul olish yo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li bilan axborot-kutubxona fondini shakllantiradi;</w:t>
      </w:r>
    </w:p>
    <w:p w14:paraId="595D981C" w14:textId="4C60174A" w:rsidR="00B20B7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axborot-kutubxona fondini hisobga olish, ishlash, joylashtirish, saqlashva undan foydalanishni belgilangan tartibda yuritadi;</w:t>
      </w:r>
    </w:p>
    <w:p w14:paraId="2213BCFF" w14:textId="44370DC3" w:rsidR="00331063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axborot-kutubxona fondi saqlanishini, elektron resurslarning axborot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xavfsizligini ta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’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minlash ishlarini amalga oshiradi;</w:t>
      </w:r>
    </w:p>
    <w:p w14:paraId="6F74CA57" w14:textId="42117EAE" w:rsidR="00A63C3F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zamonaviy metodlar va texnologiyalar asosida nodir va alohida qimmatga ega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boʻlgan nashrlarni saqlash, restavratsiya va konservatsiya qilish ishlarini amalga</w:t>
      </w:r>
      <w:r w:rsidR="002D38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oshiradi;</w:t>
      </w:r>
    </w:p>
    <w:p w14:paraId="2F7142F5" w14:textId="6A6118B8" w:rsidR="00106A86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bosma nashrlar, adabiyot va san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at asarlari, qo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lyozma va grafik hujjatlar,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kitoblar-manuskriptlar va nodir nashrlarning elektron fondini shakllantiradi;</w:t>
      </w:r>
    </w:p>
    <w:p w14:paraId="72F77622" w14:textId="77777777" w:rsidR="00A63C3F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xorijiy axborot-resurs markazlari, nashriyotlar, axborot markazlari bilan ilg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or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ish tajribasini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rganish va joriy etish bo</w:t>
      </w:r>
      <w:r w:rsidR="00E42B83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xalqaro kutubxonalararo axborot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almashuvlarni rivojlantirish, xalqaro kutubxona anjumanlari va tashkilotlarida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qatnashish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xalqaro hamkorlikni rivojlantirishga doir tavsiyalar ishlab</w:t>
      </w:r>
      <w:r w:rsidR="00D83CF2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chiqadi;</w:t>
      </w:r>
    </w:p>
    <w:p w14:paraId="60C134FB" w14:textId="6132E1CF" w:rsidR="00080D0F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xodimlarini qayta tayyorlash va ularning malakasini oshirish, shu jumladan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xorijiy kutubxonalarda tajriba orttirishlarni tashkil etish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553E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uzluksiz ishtizimini amalga oshiradi.</w:t>
      </w:r>
    </w:p>
    <w:p w14:paraId="6FC4AF4D" w14:textId="77777777" w:rsidR="00396F72" w:rsidRPr="002D38EB" w:rsidRDefault="00396F72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</w:p>
    <w:p w14:paraId="71A1F453" w14:textId="799EAA61" w:rsidR="003A2886" w:rsidRPr="002D38EB" w:rsidRDefault="00726BB6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  <w:t xml:space="preserve">IV. Axborot-resurs markazining huquqlari va </w:t>
      </w:r>
      <w:r w:rsidR="003A2886"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  <w:t>javobgarligi</w:t>
      </w:r>
    </w:p>
    <w:p w14:paraId="56FB4884" w14:textId="77777777" w:rsidR="00C94416" w:rsidRPr="002D38EB" w:rsidRDefault="00C94416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</w:pPr>
    </w:p>
    <w:p w14:paraId="457862B3" w14:textId="77777777" w:rsidR="002D38EB" w:rsidRPr="002D38EB" w:rsidRDefault="00726BB6" w:rsidP="002D3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8. Axborot-resurs markazi quyidagi huquqlarga ega:</w:t>
      </w:r>
    </w:p>
    <w:p w14:paraId="54ED2333" w14:textId="08B5E755" w:rsidR="00C61567" w:rsidRPr="002D38EB" w:rsidRDefault="00A63C3F" w:rsidP="002D3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“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Axborot-kutubxona faoliyati to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risida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”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gi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zbekiston Respublikasi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Qonuniga va ushbu Nizomga muvofiq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z axborot-kutubxona faoliyatining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mazmuni va aniq shakllarini belgilash;</w:t>
      </w:r>
    </w:p>
    <w:p w14:paraId="5A00EDE6" w14:textId="65C19917" w:rsidR="00690E6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5A7F3C" w:rsidRPr="002D38EB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E42B83" w:rsidRPr="002D38EB">
        <w:rPr>
          <w:rFonts w:ascii="Times New Roman" w:hAnsi="Times New Roman" w:cs="Times New Roman"/>
          <w:sz w:val="26"/>
          <w:szCs w:val="26"/>
          <w:lang w:val="en-US"/>
        </w:rPr>
        <w:t>niversitet</w:t>
      </w:r>
      <w:r w:rsidR="005A7F3C" w:rsidRPr="002D38EB">
        <w:rPr>
          <w:rFonts w:ascii="Times New Roman" w:hAnsi="Times New Roman" w:cs="Times New Roman"/>
          <w:sz w:val="26"/>
          <w:szCs w:val="26"/>
          <w:lang w:val="en-US"/>
        </w:rPr>
        <w:t xml:space="preserve">ni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limlari, fakultetlari, kafedralari bilan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quv, ilmiy-metodik va ilmiy-tadqiqot masalalari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yicha ishlab chiqiladigan qoidalar,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nizomlar, yo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riqnomalar,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quv dasturlari va boshqa normativ hujjatlarni kelishish;</w:t>
      </w:r>
    </w:p>
    <w:p w14:paraId="7C348BE5" w14:textId="2289E837" w:rsidR="00690E6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tasdiqlangan xizmatlar ro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yxati va narxlar preyskurantlariga muvofiq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axborot-kommunikatsiya texnologiyalari asosida pulli</w:t>
      </w:r>
      <w:r w:rsidR="00690E60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xizmatlari 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rsatish;</w:t>
      </w:r>
    </w:p>
    <w:p w14:paraId="417DE3F2" w14:textId="77777777" w:rsidR="00A63C3F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fondlarini va axborot-kutubxona resurslarini saqlash,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ulardan foydalanishning alohida shart-sharoitlarini belgilash;</w:t>
      </w:r>
    </w:p>
    <w:p w14:paraId="3130A977" w14:textId="0430966A" w:rsidR="00A3321A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foydalanuvchilar tomonidan Axborot-resurs markaziga yetkazilgan zararni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qonunchilikka va Axborot-resurs markazidan foydalanish qoidalariga muvofiq</w:t>
      </w:r>
      <w:r w:rsidR="00D44A65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qoplash turlari va miqdorlarini belgilash;</w:t>
      </w:r>
    </w:p>
    <w:p w14:paraId="00C5D822" w14:textId="356B31FF" w:rsidR="000364A1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“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Axborot-kutubxona</w:t>
      </w:r>
      <w:r w:rsidR="0000308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resurslarini axborot</w:t>
      </w:r>
      <w:r w:rsidR="00D3548A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-</w:t>
      </w:r>
      <w:r w:rsidR="0000308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kutubxona</w:t>
      </w:r>
      <w:r w:rsidR="00D3548A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muassasalarining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fondlari hisobidan ch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iqarish tartibi to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risidagi nizom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”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ga muvofiq axborot-kutubxona fondlaridan, ularning to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liqligi va butligiga x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ilof yetkazmasdan axborot-kutubxona resurslarining ortiqcha soni va nusxalarini hisobdan chiqarish;</w:t>
      </w:r>
    </w:p>
    <w:p w14:paraId="6B3E703A" w14:textId="50D34D33" w:rsidR="009F3352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 vakolatlari doirasida mahalliy va xalqaro axborot-kutubxona muassasalari</w:t>
      </w:r>
      <w:r w:rsidR="00E42B8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hamda tashkilotlari bilan aloqalarni amalga oshirish;</w:t>
      </w:r>
    </w:p>
    <w:p w14:paraId="71087A01" w14:textId="68E2800C" w:rsidR="009F3352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lastRenderedPageBreak/>
        <w:t xml:space="preserve"> 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xodimlarni zamonaviy axborot texnologiyalaridan professional foydalanishi,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chet tilni bilishi, foydalanuvchilarga xizmat 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rsatishning samarali shakllarini joriy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etganligi uchun moddiy rag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batlantirish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universitet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rahbariyatiga takliflar kiritish.</w:t>
      </w:r>
    </w:p>
    <w:p w14:paraId="45245AA6" w14:textId="5274DA75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 vakolatlari doirasida,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ziga yuklangan vazifalar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va funksiyalardan kelib chiquvchi boshqa huquqlarga ham ega.</w:t>
      </w:r>
    </w:p>
    <w:p w14:paraId="61ED7C0A" w14:textId="62F618A0" w:rsidR="00B474FD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9. Axborot-resurs markazi quyidagilar uchun javob beradi:</w:t>
      </w:r>
    </w:p>
    <w:p w14:paraId="591BB342" w14:textId="775EE7CD" w:rsidR="00B8670E" w:rsidRPr="002D38EB" w:rsidRDefault="00726BB6" w:rsidP="00C94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Axborot-resurs markazida saqlanayotgan axborot-kutubxona resurslarining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saqlanishini, to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liqligini va butligini ta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’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minlash;</w:t>
      </w:r>
    </w:p>
    <w:p w14:paraId="2B471BE7" w14:textId="6CA34402" w:rsidR="00AC088B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foydalanuvchilarga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 vaqtida va sifatli axborot-kutubxona xizmati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ko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rsatilishini ta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minlash;</w:t>
      </w:r>
    </w:p>
    <w:p w14:paraId="2752D0DD" w14:textId="33332ACB" w:rsidR="00AC088B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Axborot-resurs markazining yig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ma elektron katalogini va axborot-kutubxona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resurslari elektron katalogini shakllantirish;</w:t>
      </w:r>
    </w:p>
    <w:p w14:paraId="723A0A64" w14:textId="023238DC" w:rsidR="006617CD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Axborot-resurs markazining elektron kutubxonasining yagona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electron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axborot-kutubxona fondini shakllantirish.</w:t>
      </w:r>
    </w:p>
    <w:p w14:paraId="5BBC0B57" w14:textId="77777777" w:rsidR="00C94416" w:rsidRPr="002D38EB" w:rsidRDefault="00C94416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</w:p>
    <w:p w14:paraId="5B37755F" w14:textId="77777777" w:rsidR="00C94416" w:rsidRPr="002D38EB" w:rsidRDefault="00BD2066" w:rsidP="00C944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                           </w:t>
      </w:r>
      <w:r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  <w:t xml:space="preserve">   </w:t>
      </w:r>
      <w:r w:rsidR="00726BB6"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  <w:t>V. Axborot-resurs markazini boshqarish</w:t>
      </w:r>
      <w:r w:rsidR="00493EBA"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  <w:t xml:space="preserve">  </w:t>
      </w:r>
    </w:p>
    <w:p w14:paraId="221EF784" w14:textId="580BE405" w:rsidR="00B8670E" w:rsidRPr="002D38EB" w:rsidRDefault="00493EBA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uz-Latn-UZ"/>
        </w:rPr>
        <w:t xml:space="preserve">     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      </w:t>
      </w:r>
      <w:r w:rsidR="00E50130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                                                                                    </w:t>
      </w: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515C40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                            </w:t>
      </w:r>
    </w:p>
    <w:p w14:paraId="24C2A48F" w14:textId="63BA2660" w:rsidR="00515C40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sz w:val="26"/>
          <w:szCs w:val="26"/>
          <w:lang w:val="uz-Latn-UZ"/>
        </w:rPr>
        <w:t xml:space="preserve">         </w:t>
      </w:r>
      <w:r w:rsidR="004136A4" w:rsidRPr="002D38EB">
        <w:rPr>
          <w:rFonts w:ascii="Times New Roman" w:hAnsi="Times New Roman" w:cs="Times New Roman"/>
          <w:sz w:val="26"/>
          <w:szCs w:val="26"/>
          <w:lang w:val="uz-Latn-UZ"/>
        </w:rPr>
        <w:t>U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niversitet</w:t>
      </w:r>
      <w:r w:rsidR="004136A4" w:rsidRPr="002D38EB">
        <w:rPr>
          <w:rFonts w:ascii="Times New Roman" w:hAnsi="Times New Roman" w:cs="Times New Roman"/>
          <w:sz w:val="26"/>
          <w:szCs w:val="26"/>
          <w:lang w:val="uz-Latn-UZ"/>
        </w:rPr>
        <w:t xml:space="preserve">ni </w:t>
      </w:r>
      <w:r w:rsidR="00BD206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 faoliyatiga belgilangan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tartibda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rektori tomonidan lavozimga tayinlanadigan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va lavozimdan ozod qilinadigan direktor rahbarlik qiladi.</w:t>
      </w:r>
    </w:p>
    <w:p w14:paraId="78B9BE96" w14:textId="47BC3B71" w:rsidR="007656D3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Axborot-resurs markazi xodimlari ham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-rektori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6BB6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tomonidan ishga qabul qilinadi va ozod qilinadi.</w:t>
      </w:r>
    </w:p>
    <w:p w14:paraId="66A2313C" w14:textId="4383A22F" w:rsidR="007656D3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11. Direktor:</w:t>
      </w:r>
    </w:p>
    <w:p w14:paraId="62F07923" w14:textId="18730843" w:rsidR="00D8780B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Axborot-resurs markaziga yuklangan vazifalarning bajarilishi uchun shaxsan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javob beradi;</w:t>
      </w:r>
    </w:p>
    <w:p w14:paraId="1542E2A8" w14:textId="6A262F8D" w:rsidR="00F2432C" w:rsidRPr="002D38EB" w:rsidRDefault="00D8780B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markazi xodimlarini belgilangan tartibda lavozimga tayinl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ash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va lavozimdan ozod qilish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yicha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rahbariyatiga takliflar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tayyorlaydi;</w:t>
      </w:r>
    </w:p>
    <w:p w14:paraId="22A7B708" w14:textId="3F3B66FB" w:rsidR="00F2432C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qonunchilikka muvofiq Axborot-resurs markazi xodimlarini rag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batlantirish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chora-tadbirlarini 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radi va ularga nisbatan intizomiy jazo choralarini qo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llash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bo'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yicha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rahbariyatiga takliflar tayyorlaydi;</w:t>
      </w:r>
    </w:p>
    <w:p w14:paraId="5C0D7AD9" w14:textId="1E9970A5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belgilangan tartibda Axborot-resurs markazining mol-mulkini tasarruf etadi,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markazning axborot-kutubxona resurslaridan samarali foydalanilishini ta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’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minlaydi;</w:t>
      </w:r>
    </w:p>
    <w:p w14:paraId="5F8EF9BD" w14:textId="77777777" w:rsidR="00A63C3F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markazining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moddiy-texnika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ba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zasini saqlash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va rivojlantirish, markaz foydalanuvchilari va xodimlari uchun zarur shart-sharoitlar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yaratish chora-tadbirlarini belgilangan tartibda amalga oshiradi, axborot-kutubxona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fondlari, shu jumladan nodir va alohida qimmatga ega nashrlar to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plamlari,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shuningdek, binolar, inshootlar, asbob-anjomlar, markazning boshqa mol-mulki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saqlanishi hamda ulardan zarur darajada foydalanilishi uchun javob beradi.</w:t>
      </w:r>
    </w:p>
    <w:p w14:paraId="34D6706C" w14:textId="6A3F0306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       12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.Axborot-resurs markazi rahbar-xodimlarining xizmat vazifalari lavozim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yo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riqnomalarida belgilanadi. Axborot-resurs markazi boshqaruv va xizmat</w:t>
      </w:r>
      <w:r w:rsidR="00075717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72388C" w:rsidRPr="002D38EB">
        <w:rPr>
          <w:rFonts w:ascii="Times New Roman" w:hAnsi="Times New Roman" w:cs="Times New Roman"/>
          <w:sz w:val="26"/>
          <w:szCs w:val="26"/>
          <w:lang w:val="en-US"/>
        </w:rPr>
        <w:t>universitet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ning namunaviy shtatlari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ko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rsatish xodimlari soni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birliklarida belgilanadi hamda shunga muvofiq haq to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lanadi. Bundan tashqari,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qonunchilikka muvofiq Axborot-resurs markazi rahbar-xodimlari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universitet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rahbariyati tomonidan rag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batlantirilishi yoki intizomiy jazo choralari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qo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llanilishi mumkin.</w:t>
      </w:r>
    </w:p>
    <w:p w14:paraId="71C300A5" w14:textId="6A3C33B1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13. Axborot-resurs markazi huzurida maslahatlashuv organi sifatida boshqa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Axborot-resurs markazlari, axborot-kutubxona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muassasalari, kutubxonalar, </w:t>
      </w:r>
      <w:r w:rsidR="002D38EB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universitetning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ilmiy va o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quv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linmalari bilan hamkorlikda ishlash uchun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Axborot-resurs markazi Kengashi tashkil etiladi. Kengash tarkibi </w:t>
      </w:r>
      <w:r w:rsidR="002D38EB" w:rsidRPr="002D38EB">
        <w:rPr>
          <w:rFonts w:ascii="Times New Roman" w:hAnsi="Times New Roman" w:cs="Times New Roman"/>
          <w:sz w:val="26"/>
          <w:szCs w:val="26"/>
          <w:lang w:val="uz-Latn-UZ"/>
        </w:rPr>
        <w:t>u</w:t>
      </w:r>
      <w:r w:rsidR="0072388C" w:rsidRPr="002D38EB">
        <w:rPr>
          <w:rFonts w:ascii="Times New Roman" w:hAnsi="Times New Roman" w:cs="Times New Roman"/>
          <w:sz w:val="26"/>
          <w:szCs w:val="26"/>
          <w:lang w:val="uz-Latn-UZ"/>
        </w:rPr>
        <w:t>niversitet</w:t>
      </w:r>
      <w:r w:rsidR="0098250B" w:rsidRPr="002D38EB">
        <w:rPr>
          <w:rFonts w:ascii="Times New Roman" w:hAnsi="Times New Roman" w:cs="Times New Roman"/>
          <w:sz w:val="26"/>
          <w:szCs w:val="26"/>
          <w:lang w:val="uz-Latn-UZ"/>
        </w:rPr>
        <w:t>ning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rahbariyati tomonidan tasdiqlanadi.</w:t>
      </w:r>
    </w:p>
    <w:p w14:paraId="4766879A" w14:textId="6EF39C59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lastRenderedPageBreak/>
        <w:t xml:space="preserve"> 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14. Axborot-resurs markazi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 faoliyati to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risida belgilangan tartibda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hujjatlarni yuritadi hamda hisobotlarni, ish rejalarini va boshqa axborotlarni taqdim</w:t>
      </w:r>
      <w:r w:rsidR="00B8670E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etadi.</w:t>
      </w:r>
    </w:p>
    <w:p w14:paraId="64C109DC" w14:textId="0240E468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B8670E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15.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Universitet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rahbariyati Axborot-resurs markazini amaldagi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me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yorlarga muvofiq axborot-kutubxona xizmatini 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rsatish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zarur xizmat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va ishlab chiqarish xonalari, kompyuterlar hamda nusxa 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chirish-ko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paytirish,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tezkor skaner texnikasi, aloqa kanallari va boshqa texnikalar bilan ta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’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minlaydi.</w:t>
      </w:r>
    </w:p>
    <w:p w14:paraId="3F92D8C9" w14:textId="2F1BDC4D" w:rsidR="007C4EFC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Axborot-resurs markazi ta</w:t>
      </w:r>
      <w:r w:rsidR="00F76F4D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’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minoti uchun xarajatlar </w:t>
      </w:r>
      <w:r w:rsidR="0072388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universitetning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umumiy xarajatlar smetasida nazarda tutiladi. Axborot-resurs markazi 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zining</w:t>
      </w:r>
      <w:r w:rsidR="00B8670E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subhisob raqamiga ega bo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B8670E" w:rsidRPr="002D38EB">
        <w:rPr>
          <w:rFonts w:ascii="Times New Roman" w:hAnsi="Times New Roman" w:cs="Times New Roman"/>
          <w:sz w:val="26"/>
          <w:szCs w:val="26"/>
          <w:lang w:val="uz-Latn-UZ"/>
        </w:rPr>
        <w:t>l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ishi mumkin, unga markaz tomonidan pulli qo</w:t>
      </w:r>
      <w:r w:rsidR="00B8670E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shimcha</w:t>
      </w:r>
      <w:r w:rsidR="00B8670E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xizmatlar ko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rsatish hisobiga jalb etiladigan mablag</w:t>
      </w:r>
      <w:r w:rsidR="00F76F4D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en-US"/>
        </w:rPr>
        <w:t>lar kiritiladi.</w:t>
      </w:r>
    </w:p>
    <w:p w14:paraId="5ADF550E" w14:textId="77777777" w:rsidR="00C94416" w:rsidRPr="002D38EB" w:rsidRDefault="00C94416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</w:p>
    <w:p w14:paraId="21F928DD" w14:textId="44CEE72E" w:rsidR="007C4EFC" w:rsidRPr="002D38EB" w:rsidRDefault="00075FCF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</w:pPr>
      <w:r w:rsidRPr="002D38EB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  <w:t>VI. Axborot-resurs markazini qayta tashkil etish va tugatish</w:t>
      </w:r>
    </w:p>
    <w:p w14:paraId="5087BB88" w14:textId="77777777" w:rsidR="00C94416" w:rsidRPr="002D38EB" w:rsidRDefault="00C94416" w:rsidP="00C9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lang w:val="en-US"/>
        </w:rPr>
      </w:pPr>
    </w:p>
    <w:p w14:paraId="28DA36C2" w14:textId="5967D03B" w:rsidR="00B8670E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16.Axborot-resurs markazini qayta tashkil etish va tugatish (qo</w:t>
      </w:r>
      <w:r w:rsidR="00A51901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shish,</w:t>
      </w:r>
      <w:r w:rsidR="00A51901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ajratish, ayirish, birlashtirish, qayta o</w:t>
      </w:r>
      <w:r w:rsidR="00A51901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zgartirish) qonunchilikda belgilangan tartibda</w:t>
      </w:r>
      <w:r w:rsidR="00B8670E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075FCF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amalga oshiriladi.</w:t>
      </w:r>
    </w:p>
    <w:p w14:paraId="7A5A08E9" w14:textId="1FD9578E" w:rsidR="001A5D1B" w:rsidRPr="002D38EB" w:rsidRDefault="00A63C3F" w:rsidP="00C94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</w:pPr>
      <w:r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       </w:t>
      </w:r>
      <w:r w:rsidR="0011009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17.Axborot-resurs markazini qayta tashkil etishda barcha hujjatlar</w:t>
      </w:r>
      <w:r w:rsidR="00A51901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11009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(boshqaruv, moliya-xo</w:t>
      </w:r>
      <w:r w:rsidR="00A51901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11009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jalik hujjatlari, shaxsiy tarkib bo</w:t>
      </w:r>
      <w:r w:rsidR="00B8670E" w:rsidRPr="002D38EB">
        <w:rPr>
          <w:rFonts w:ascii="Times New Roman" w:hAnsi="Times New Roman" w:cs="Times New Roman"/>
          <w:sz w:val="26"/>
          <w:szCs w:val="26"/>
          <w:lang w:val="uz-Latn-UZ"/>
        </w:rPr>
        <w:t>‘</w:t>
      </w:r>
      <w:r w:rsidR="0011009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yicha hujjatlarva boshqalar), mol-mulk va fondlar qonun hujjatlarida belgilangan tartibda amalga</w:t>
      </w:r>
      <w:r w:rsidR="00A51901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 xml:space="preserve"> </w:t>
      </w:r>
      <w:r w:rsidR="0011009C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oshiriladi</w:t>
      </w:r>
      <w:r w:rsidR="00A207A3" w:rsidRPr="002D38EB"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val="uz-Latn-UZ"/>
        </w:rPr>
        <w:t>.</w:t>
      </w:r>
    </w:p>
    <w:sectPr w:rsidR="001A5D1B" w:rsidRPr="002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9DAB" w14:textId="77777777" w:rsidR="006A0EFF" w:rsidRDefault="006A0EFF" w:rsidP="00275E0F">
      <w:pPr>
        <w:spacing w:after="0" w:line="240" w:lineRule="auto"/>
      </w:pPr>
      <w:r>
        <w:separator/>
      </w:r>
    </w:p>
  </w:endnote>
  <w:endnote w:type="continuationSeparator" w:id="0">
    <w:p w14:paraId="3D9DC7E0" w14:textId="77777777" w:rsidR="006A0EFF" w:rsidRDefault="006A0EFF" w:rsidP="002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E64C" w14:textId="77777777" w:rsidR="006A0EFF" w:rsidRDefault="006A0EFF" w:rsidP="00275E0F">
      <w:pPr>
        <w:spacing w:after="0" w:line="240" w:lineRule="auto"/>
      </w:pPr>
      <w:r>
        <w:separator/>
      </w:r>
    </w:p>
  </w:footnote>
  <w:footnote w:type="continuationSeparator" w:id="0">
    <w:p w14:paraId="0551B3B3" w14:textId="77777777" w:rsidR="006A0EFF" w:rsidRDefault="006A0EFF" w:rsidP="0027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949"/>
    <w:multiLevelType w:val="hybridMultilevel"/>
    <w:tmpl w:val="0BFE6F72"/>
    <w:lvl w:ilvl="0" w:tplc="8580E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3CC4C15"/>
    <w:multiLevelType w:val="hybridMultilevel"/>
    <w:tmpl w:val="BB484006"/>
    <w:lvl w:ilvl="0" w:tplc="328445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E"/>
    <w:rsid w:val="0000308B"/>
    <w:rsid w:val="000364A1"/>
    <w:rsid w:val="00056799"/>
    <w:rsid w:val="00075717"/>
    <w:rsid w:val="00075FCF"/>
    <w:rsid w:val="00080C40"/>
    <w:rsid w:val="00080D0F"/>
    <w:rsid w:val="00106A86"/>
    <w:rsid w:val="0011009C"/>
    <w:rsid w:val="001321FF"/>
    <w:rsid w:val="00134AB5"/>
    <w:rsid w:val="00156E24"/>
    <w:rsid w:val="00181689"/>
    <w:rsid w:val="001A5D1B"/>
    <w:rsid w:val="001C5593"/>
    <w:rsid w:val="001E2DCE"/>
    <w:rsid w:val="001E70D9"/>
    <w:rsid w:val="002232D7"/>
    <w:rsid w:val="002759E5"/>
    <w:rsid w:val="00275E0F"/>
    <w:rsid w:val="002B0F4F"/>
    <w:rsid w:val="002D38EB"/>
    <w:rsid w:val="00324A52"/>
    <w:rsid w:val="00331063"/>
    <w:rsid w:val="0035121E"/>
    <w:rsid w:val="00352609"/>
    <w:rsid w:val="00377FD7"/>
    <w:rsid w:val="0039513D"/>
    <w:rsid w:val="00396F72"/>
    <w:rsid w:val="003A2886"/>
    <w:rsid w:val="003C3523"/>
    <w:rsid w:val="003E1DBB"/>
    <w:rsid w:val="004136A4"/>
    <w:rsid w:val="00451322"/>
    <w:rsid w:val="004627CE"/>
    <w:rsid w:val="00480F9C"/>
    <w:rsid w:val="00493EBA"/>
    <w:rsid w:val="004A3BB3"/>
    <w:rsid w:val="00515C40"/>
    <w:rsid w:val="00593DB9"/>
    <w:rsid w:val="005A7F3C"/>
    <w:rsid w:val="005B6818"/>
    <w:rsid w:val="006179D4"/>
    <w:rsid w:val="006617CD"/>
    <w:rsid w:val="00663B15"/>
    <w:rsid w:val="00690E60"/>
    <w:rsid w:val="00691538"/>
    <w:rsid w:val="006A0EFF"/>
    <w:rsid w:val="006A1C90"/>
    <w:rsid w:val="006C0F4D"/>
    <w:rsid w:val="006D0D98"/>
    <w:rsid w:val="0071297C"/>
    <w:rsid w:val="0072388C"/>
    <w:rsid w:val="00726BB6"/>
    <w:rsid w:val="00726FC0"/>
    <w:rsid w:val="007344FF"/>
    <w:rsid w:val="00755B06"/>
    <w:rsid w:val="007656D3"/>
    <w:rsid w:val="007673EB"/>
    <w:rsid w:val="00793806"/>
    <w:rsid w:val="007C4EFC"/>
    <w:rsid w:val="007D01EF"/>
    <w:rsid w:val="00893043"/>
    <w:rsid w:val="008C35F0"/>
    <w:rsid w:val="009109CD"/>
    <w:rsid w:val="00946BA5"/>
    <w:rsid w:val="009809BC"/>
    <w:rsid w:val="0098250B"/>
    <w:rsid w:val="00990AB0"/>
    <w:rsid w:val="009978B7"/>
    <w:rsid w:val="009B7C68"/>
    <w:rsid w:val="009D0DD1"/>
    <w:rsid w:val="009F3352"/>
    <w:rsid w:val="00A207A3"/>
    <w:rsid w:val="00A3321A"/>
    <w:rsid w:val="00A51901"/>
    <w:rsid w:val="00A55FCB"/>
    <w:rsid w:val="00A63C3F"/>
    <w:rsid w:val="00A7145D"/>
    <w:rsid w:val="00AC088B"/>
    <w:rsid w:val="00AC2F75"/>
    <w:rsid w:val="00B03F56"/>
    <w:rsid w:val="00B20B70"/>
    <w:rsid w:val="00B40794"/>
    <w:rsid w:val="00B474FD"/>
    <w:rsid w:val="00B8670E"/>
    <w:rsid w:val="00B96ADE"/>
    <w:rsid w:val="00BB5F84"/>
    <w:rsid w:val="00BB7C21"/>
    <w:rsid w:val="00BD2066"/>
    <w:rsid w:val="00BF6C6D"/>
    <w:rsid w:val="00C1230A"/>
    <w:rsid w:val="00C37BD3"/>
    <w:rsid w:val="00C4023F"/>
    <w:rsid w:val="00C61567"/>
    <w:rsid w:val="00C81C70"/>
    <w:rsid w:val="00C94416"/>
    <w:rsid w:val="00CA38E2"/>
    <w:rsid w:val="00CC2E14"/>
    <w:rsid w:val="00CC7769"/>
    <w:rsid w:val="00CD72A2"/>
    <w:rsid w:val="00D06ED9"/>
    <w:rsid w:val="00D15AD2"/>
    <w:rsid w:val="00D21985"/>
    <w:rsid w:val="00D3548A"/>
    <w:rsid w:val="00D44A65"/>
    <w:rsid w:val="00D83CF2"/>
    <w:rsid w:val="00D8780B"/>
    <w:rsid w:val="00DC12D9"/>
    <w:rsid w:val="00DD1937"/>
    <w:rsid w:val="00DE0ACC"/>
    <w:rsid w:val="00E00601"/>
    <w:rsid w:val="00E10EFD"/>
    <w:rsid w:val="00E166C1"/>
    <w:rsid w:val="00E20669"/>
    <w:rsid w:val="00E42B83"/>
    <w:rsid w:val="00E50130"/>
    <w:rsid w:val="00E553EF"/>
    <w:rsid w:val="00E805D1"/>
    <w:rsid w:val="00EE1716"/>
    <w:rsid w:val="00F2193C"/>
    <w:rsid w:val="00F2432C"/>
    <w:rsid w:val="00F76317"/>
    <w:rsid w:val="00F76F4D"/>
    <w:rsid w:val="00F96FE9"/>
    <w:rsid w:val="00FC2BD6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504C"/>
  <w15:chartTrackingRefBased/>
  <w15:docId w15:val="{0AE96497-28DE-488A-A59E-411AC05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E0F"/>
  </w:style>
  <w:style w:type="paragraph" w:styleId="a8">
    <w:name w:val="footer"/>
    <w:basedOn w:val="a"/>
    <w:link w:val="a9"/>
    <w:uiPriority w:val="99"/>
    <w:unhideWhenUsed/>
    <w:rsid w:val="002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Maruf</dc:creator>
  <cp:keywords/>
  <dc:description/>
  <cp:lastModifiedBy>Пользователь Windows</cp:lastModifiedBy>
  <cp:revision>4</cp:revision>
  <cp:lastPrinted>2022-12-10T08:48:00Z</cp:lastPrinted>
  <dcterms:created xsi:type="dcterms:W3CDTF">2022-12-10T08:48:00Z</dcterms:created>
  <dcterms:modified xsi:type="dcterms:W3CDTF">2022-12-12T08:23:00Z</dcterms:modified>
</cp:coreProperties>
</file>